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C63F" w14:textId="57FFDB66" w:rsidR="00A80EA1" w:rsidRPr="00E958CF" w:rsidRDefault="00A80EA1" w:rsidP="0059180D">
      <w:pPr>
        <w:spacing w:after="120" w:line="240" w:lineRule="auto"/>
        <w:rPr>
          <w:rFonts w:ascii="Alef" w:hAnsi="Alef" w:cs="Alef"/>
          <w:b/>
          <w:bCs/>
          <w:i/>
          <w:iCs/>
          <w:sz w:val="24"/>
          <w:szCs w:val="24"/>
          <w:rtl/>
        </w:rPr>
      </w:pPr>
    </w:p>
    <w:p w14:paraId="52ACD13D" w14:textId="0B893D57" w:rsidR="00CC719C" w:rsidRPr="00E958CF" w:rsidRDefault="0059395C" w:rsidP="00E958CF">
      <w:pPr>
        <w:spacing w:after="120" w:line="240" w:lineRule="auto"/>
        <w:jc w:val="center"/>
        <w:rPr>
          <w:rFonts w:ascii="Alef" w:hAnsi="Alef" w:cs="Alef"/>
          <w:b/>
          <w:bCs/>
          <w:i/>
          <w:iCs/>
          <w:sz w:val="28"/>
          <w:szCs w:val="28"/>
          <w:rtl/>
        </w:rPr>
      </w:pPr>
      <w:r w:rsidRPr="00E958CF">
        <w:rPr>
          <w:rFonts w:ascii="Alef" w:hAnsi="Alef" w:cs="Alef" w:hint="cs"/>
          <w:b/>
          <w:bCs/>
          <w:i/>
          <w:iCs/>
          <w:sz w:val="28"/>
          <w:szCs w:val="28"/>
          <w:rtl/>
        </w:rPr>
        <w:t>ה-מוסר-ה</w:t>
      </w:r>
    </w:p>
    <w:p w14:paraId="47B279C7" w14:textId="2B02D839" w:rsidR="0059395C" w:rsidRPr="00E958CF" w:rsidRDefault="0059395C" w:rsidP="00E958CF">
      <w:pPr>
        <w:spacing w:after="120" w:line="240" w:lineRule="auto"/>
        <w:ind w:right="-284"/>
        <w:jc w:val="center"/>
        <w:rPr>
          <w:rFonts w:ascii="Alef" w:hAnsi="Alef" w:cs="Alef"/>
          <w:sz w:val="24"/>
          <w:szCs w:val="24"/>
          <w:rtl/>
        </w:rPr>
      </w:pPr>
      <w:r w:rsidRPr="00E958CF">
        <w:rPr>
          <w:rFonts w:ascii="Alef" w:hAnsi="Alef" w:cs="Alef" w:hint="cs"/>
          <w:sz w:val="24"/>
          <w:szCs w:val="24"/>
          <w:rtl/>
        </w:rPr>
        <w:t>ביכורי אמנות מהמחלקות לצילום ולאמנות מדיה חדשה, בית ספר מוסררה לאמנות ולחברה</w:t>
      </w:r>
      <w:r w:rsidR="00A80EA1" w:rsidRPr="00E958CF">
        <w:rPr>
          <w:rFonts w:ascii="Alef" w:hAnsi="Alef" w:cs="Alef" w:hint="cs"/>
          <w:sz w:val="24"/>
          <w:szCs w:val="24"/>
          <w:rtl/>
        </w:rPr>
        <w:t xml:space="preserve"> ע"ש נגר</w:t>
      </w:r>
      <w:r w:rsidRPr="00E958CF">
        <w:rPr>
          <w:rFonts w:ascii="Alef" w:hAnsi="Alef" w:cs="Alef" w:hint="cs"/>
          <w:sz w:val="24"/>
          <w:szCs w:val="24"/>
          <w:rtl/>
        </w:rPr>
        <w:t>, ירושלים</w:t>
      </w:r>
    </w:p>
    <w:p w14:paraId="60A6A50A" w14:textId="4DB322EF" w:rsidR="00C8252D" w:rsidRPr="00E958CF" w:rsidRDefault="0059180D" w:rsidP="00CC719C">
      <w:pPr>
        <w:spacing w:after="120" w:line="360" w:lineRule="auto"/>
        <w:rPr>
          <w:rFonts w:ascii="Alef" w:hAnsi="Alef" w:cs="Alef"/>
          <w:sz w:val="24"/>
          <w:szCs w:val="24"/>
          <w:rtl/>
        </w:rPr>
      </w:pPr>
      <w:r w:rsidRPr="00E958CF">
        <w:rPr>
          <w:rFonts w:ascii="Alef" w:hAnsi="Alef" w:cs="Alef" w:hint="cs"/>
          <w:sz w:val="24"/>
          <w:szCs w:val="24"/>
          <w:rtl/>
        </w:rPr>
        <w:t xml:space="preserve">אמנים.יות </w:t>
      </w:r>
      <w:r w:rsidR="00C8252D" w:rsidRPr="00E958CF">
        <w:rPr>
          <w:rFonts w:ascii="Alef" w:hAnsi="Alef" w:cs="Alef" w:hint="cs"/>
          <w:sz w:val="24"/>
          <w:szCs w:val="24"/>
          <w:rtl/>
        </w:rPr>
        <w:t xml:space="preserve">מציגים.ות: </w:t>
      </w:r>
    </w:p>
    <w:p w14:paraId="4DC3077B" w14:textId="6BAE82FC" w:rsidR="00C8252D" w:rsidRPr="00E958CF" w:rsidRDefault="0059395C" w:rsidP="0059395C">
      <w:pPr>
        <w:spacing w:after="120" w:line="360" w:lineRule="auto"/>
        <w:rPr>
          <w:rFonts w:ascii="Alef" w:hAnsi="Alef" w:cs="Alef"/>
          <w:sz w:val="24"/>
          <w:szCs w:val="24"/>
          <w:rtl/>
        </w:rPr>
      </w:pPr>
      <w:r w:rsidRPr="00E958CF">
        <w:rPr>
          <w:rFonts w:ascii="Alef" w:hAnsi="Alef" w:cs="Alef" w:hint="cs"/>
          <w:sz w:val="24"/>
          <w:szCs w:val="24"/>
          <w:rtl/>
        </w:rPr>
        <w:t xml:space="preserve">מיטל איזביצקי </w:t>
      </w:r>
      <w:r w:rsidRPr="00E958CF">
        <w:rPr>
          <w:rFonts w:ascii="Arial" w:hAnsi="Arial" w:cs="Arial"/>
          <w:sz w:val="24"/>
          <w:szCs w:val="24"/>
        </w:rPr>
        <w:t>·</w:t>
      </w:r>
      <w:r w:rsidRPr="00E958CF">
        <w:rPr>
          <w:rFonts w:hint="cs"/>
          <w:sz w:val="24"/>
          <w:szCs w:val="24"/>
          <w:rtl/>
        </w:rPr>
        <w:t xml:space="preserve"> </w:t>
      </w:r>
      <w:r w:rsidR="00C8252D" w:rsidRPr="00E958CF">
        <w:rPr>
          <w:rFonts w:ascii="Alef" w:hAnsi="Alef" w:cs="Alef" w:hint="cs"/>
          <w:sz w:val="24"/>
          <w:szCs w:val="24"/>
          <w:rtl/>
        </w:rPr>
        <w:t>יעלה ברזילי</w:t>
      </w:r>
      <w:r w:rsidRPr="00E958CF">
        <w:rPr>
          <w:rFonts w:ascii="Alef" w:hAnsi="Alef" w:cs="Alef" w:hint="cs"/>
          <w:sz w:val="24"/>
          <w:szCs w:val="24"/>
          <w:rtl/>
        </w:rPr>
        <w:t xml:space="preserve"> </w:t>
      </w:r>
      <w:r w:rsidRPr="00E958CF">
        <w:rPr>
          <w:rFonts w:ascii="Arial" w:hAnsi="Arial" w:cs="Arial"/>
          <w:sz w:val="24"/>
          <w:szCs w:val="24"/>
        </w:rPr>
        <w:t>·</w:t>
      </w:r>
      <w:r w:rsidRPr="00E958CF">
        <w:rPr>
          <w:rFonts w:hint="cs"/>
          <w:sz w:val="24"/>
          <w:szCs w:val="24"/>
          <w:rtl/>
        </w:rPr>
        <w:t xml:space="preserve"> </w:t>
      </w:r>
      <w:r w:rsidRPr="00E958CF">
        <w:rPr>
          <w:rFonts w:ascii="Alef" w:hAnsi="Alef" w:cs="Alef" w:hint="cs"/>
          <w:sz w:val="24"/>
          <w:szCs w:val="24"/>
          <w:rtl/>
        </w:rPr>
        <w:t xml:space="preserve">זהר ברקאי </w:t>
      </w:r>
      <w:r w:rsidRPr="00E958CF">
        <w:rPr>
          <w:rFonts w:ascii="Arial" w:hAnsi="Arial" w:cs="Arial"/>
          <w:sz w:val="24"/>
          <w:szCs w:val="24"/>
        </w:rPr>
        <w:t>·</w:t>
      </w:r>
      <w:r w:rsidRPr="00E958CF">
        <w:rPr>
          <w:rFonts w:ascii="Alef" w:hAnsi="Alef" w:cs="Alef" w:hint="cs"/>
          <w:sz w:val="24"/>
          <w:szCs w:val="24"/>
          <w:rtl/>
        </w:rPr>
        <w:t xml:space="preserve"> </w:t>
      </w:r>
      <w:r w:rsidR="00C8252D" w:rsidRPr="00E958CF">
        <w:rPr>
          <w:rFonts w:ascii="Alef" w:hAnsi="Alef" w:cs="Alef" w:hint="cs"/>
          <w:sz w:val="24"/>
          <w:szCs w:val="24"/>
          <w:rtl/>
        </w:rPr>
        <w:t>אור דוד</w:t>
      </w:r>
      <w:r w:rsidRPr="00E958CF">
        <w:rPr>
          <w:rFonts w:ascii="Alef" w:hAnsi="Alef" w:cs="Alef" w:hint="cs"/>
          <w:sz w:val="24"/>
          <w:szCs w:val="24"/>
          <w:rtl/>
        </w:rPr>
        <w:t xml:space="preserve"> </w:t>
      </w:r>
      <w:r w:rsidRPr="00E958CF">
        <w:rPr>
          <w:rFonts w:ascii="Arial" w:hAnsi="Arial" w:cs="Arial"/>
          <w:sz w:val="24"/>
          <w:szCs w:val="24"/>
        </w:rPr>
        <w:t>·</w:t>
      </w:r>
      <w:r w:rsidR="00C8252D" w:rsidRPr="00E958CF">
        <w:rPr>
          <w:rFonts w:ascii="Alef" w:hAnsi="Alef" w:cs="Alef" w:hint="cs"/>
          <w:sz w:val="24"/>
          <w:szCs w:val="24"/>
          <w:rtl/>
        </w:rPr>
        <w:t xml:space="preserve"> </w:t>
      </w:r>
      <w:r w:rsidRPr="00E958CF">
        <w:rPr>
          <w:rFonts w:ascii="Alef" w:hAnsi="Alef" w:cs="Alef" w:hint="cs"/>
          <w:sz w:val="24"/>
          <w:szCs w:val="24"/>
          <w:rtl/>
        </w:rPr>
        <w:t xml:space="preserve">בר זרמון </w:t>
      </w:r>
      <w:r w:rsidRPr="00E958CF">
        <w:rPr>
          <w:rFonts w:ascii="Arial" w:hAnsi="Arial" w:cs="Arial"/>
          <w:sz w:val="24"/>
          <w:szCs w:val="24"/>
        </w:rPr>
        <w:t>·</w:t>
      </w:r>
      <w:r w:rsidRPr="00E958CF">
        <w:rPr>
          <w:rFonts w:ascii="Alef" w:hAnsi="Alef" w:cs="Alef" w:hint="cs"/>
          <w:sz w:val="24"/>
          <w:szCs w:val="24"/>
          <w:rtl/>
        </w:rPr>
        <w:t xml:space="preserve"> עידן זרמון </w:t>
      </w:r>
      <w:r w:rsidRPr="00E958CF">
        <w:rPr>
          <w:rFonts w:ascii="Arial" w:hAnsi="Arial" w:cs="Arial"/>
          <w:sz w:val="24"/>
          <w:szCs w:val="24"/>
        </w:rPr>
        <w:t>·</w:t>
      </w:r>
      <w:r w:rsidRPr="00E958CF">
        <w:rPr>
          <w:rFonts w:ascii="Alef" w:hAnsi="Alef" w:cs="Alef" w:hint="cs"/>
          <w:sz w:val="24"/>
          <w:szCs w:val="24"/>
          <w:rtl/>
        </w:rPr>
        <w:t xml:space="preserve">  </w:t>
      </w:r>
      <w:r w:rsidR="00C8252D" w:rsidRPr="00E958CF">
        <w:rPr>
          <w:rFonts w:ascii="Alef" w:hAnsi="Alef" w:cs="Alef" w:hint="cs"/>
          <w:sz w:val="24"/>
          <w:szCs w:val="24"/>
          <w:rtl/>
        </w:rPr>
        <w:t>נוי לאיאני</w:t>
      </w:r>
      <w:r w:rsidRPr="00E958CF">
        <w:rPr>
          <w:rFonts w:ascii="Alef" w:hAnsi="Alef" w:cs="Alef" w:hint="cs"/>
          <w:sz w:val="24"/>
          <w:szCs w:val="24"/>
          <w:rtl/>
        </w:rPr>
        <w:t xml:space="preserve"> </w:t>
      </w:r>
      <w:r w:rsidRPr="00E958CF">
        <w:rPr>
          <w:rFonts w:ascii="Arial" w:hAnsi="Arial" w:cs="Arial"/>
          <w:sz w:val="24"/>
          <w:szCs w:val="24"/>
        </w:rPr>
        <w:t>·</w:t>
      </w:r>
      <w:r w:rsidRPr="00E958CF">
        <w:rPr>
          <w:rFonts w:ascii="Alef" w:hAnsi="Alef" w:cs="Alef" w:hint="cs"/>
          <w:sz w:val="24"/>
          <w:szCs w:val="24"/>
          <w:rtl/>
        </w:rPr>
        <w:t xml:space="preserve">             עילי סקוטלסקי </w:t>
      </w:r>
      <w:r w:rsidRPr="00E958CF">
        <w:rPr>
          <w:rFonts w:ascii="Arial" w:hAnsi="Arial" w:cs="Arial"/>
          <w:sz w:val="24"/>
          <w:szCs w:val="24"/>
        </w:rPr>
        <w:t>·</w:t>
      </w:r>
      <w:r w:rsidRPr="00E958CF">
        <w:rPr>
          <w:rFonts w:ascii="Alef" w:hAnsi="Alef" w:cs="Alef" w:hint="cs"/>
          <w:sz w:val="24"/>
          <w:szCs w:val="24"/>
          <w:rtl/>
        </w:rPr>
        <w:t xml:space="preserve"> מאיה פזי </w:t>
      </w:r>
      <w:r w:rsidRPr="00E958CF">
        <w:rPr>
          <w:rFonts w:ascii="Arial" w:hAnsi="Arial" w:cs="Arial"/>
          <w:sz w:val="24"/>
          <w:szCs w:val="24"/>
        </w:rPr>
        <w:t>·</w:t>
      </w:r>
      <w:r w:rsidRPr="00E958CF">
        <w:rPr>
          <w:rFonts w:ascii="Alef" w:hAnsi="Alef" w:cs="Alef" w:hint="cs"/>
          <w:sz w:val="24"/>
          <w:szCs w:val="24"/>
          <w:rtl/>
        </w:rPr>
        <w:t xml:space="preserve"> </w:t>
      </w:r>
      <w:r w:rsidR="00C8252D" w:rsidRPr="00E958CF">
        <w:rPr>
          <w:rFonts w:ascii="Alef" w:hAnsi="Alef" w:cs="Alef" w:hint="cs"/>
          <w:sz w:val="24"/>
          <w:szCs w:val="24"/>
          <w:rtl/>
        </w:rPr>
        <w:t>מארק רוק</w:t>
      </w:r>
      <w:r w:rsidRPr="00E958CF">
        <w:rPr>
          <w:rFonts w:ascii="Alef" w:hAnsi="Alef" w:cs="Alef" w:hint="cs"/>
          <w:sz w:val="24"/>
          <w:szCs w:val="24"/>
          <w:rtl/>
        </w:rPr>
        <w:t xml:space="preserve"> </w:t>
      </w:r>
      <w:r w:rsidRPr="00E958CF">
        <w:rPr>
          <w:rFonts w:ascii="Arial" w:hAnsi="Arial" w:cs="Arial"/>
          <w:sz w:val="24"/>
          <w:szCs w:val="24"/>
        </w:rPr>
        <w:t>·</w:t>
      </w:r>
      <w:r w:rsidRPr="00E958CF">
        <w:rPr>
          <w:rFonts w:ascii="Alef" w:hAnsi="Alef" w:cs="Alef" w:hint="cs"/>
          <w:sz w:val="24"/>
          <w:szCs w:val="24"/>
          <w:rtl/>
        </w:rPr>
        <w:t xml:space="preserve"> עודד רותם  </w:t>
      </w:r>
      <w:r w:rsidR="00C8252D" w:rsidRPr="00E958CF">
        <w:rPr>
          <w:rFonts w:ascii="Alef" w:hAnsi="Alef" w:cs="Alef" w:hint="cs"/>
          <w:sz w:val="24"/>
          <w:szCs w:val="24"/>
          <w:rtl/>
        </w:rPr>
        <w:t xml:space="preserve"> </w:t>
      </w:r>
    </w:p>
    <w:p w14:paraId="12BEDC86" w14:textId="77777777" w:rsidR="0059395C" w:rsidRPr="00E958CF" w:rsidRDefault="0059395C" w:rsidP="00C9122A">
      <w:pPr>
        <w:spacing w:after="120" w:line="360" w:lineRule="auto"/>
        <w:rPr>
          <w:rFonts w:ascii="Alef" w:hAnsi="Alef" w:cs="Alef"/>
          <w:sz w:val="24"/>
          <w:szCs w:val="24"/>
          <w:rtl/>
        </w:rPr>
      </w:pPr>
    </w:p>
    <w:p w14:paraId="5D184E00" w14:textId="0422E0B0" w:rsidR="0059395C" w:rsidRPr="00E958CF" w:rsidRDefault="0059395C" w:rsidP="0059395C">
      <w:pPr>
        <w:spacing w:after="120" w:line="240" w:lineRule="auto"/>
        <w:rPr>
          <w:rFonts w:ascii="Alef" w:hAnsi="Alef" w:cs="Alef"/>
          <w:sz w:val="24"/>
          <w:szCs w:val="24"/>
          <w:rtl/>
        </w:rPr>
      </w:pPr>
      <w:r w:rsidRPr="00E958CF">
        <w:rPr>
          <w:rFonts w:ascii="Alef" w:hAnsi="Alef" w:cs="Alef" w:hint="cs"/>
          <w:sz w:val="24"/>
          <w:szCs w:val="24"/>
          <w:rtl/>
        </w:rPr>
        <w:t>ליווי אוצרותי: אבשלום סולימן</w:t>
      </w:r>
    </w:p>
    <w:p w14:paraId="36D04F16" w14:textId="3A7607DC" w:rsidR="0059395C" w:rsidRPr="00E958CF" w:rsidRDefault="0059395C" w:rsidP="0059395C">
      <w:pPr>
        <w:spacing w:after="120" w:line="240" w:lineRule="auto"/>
        <w:rPr>
          <w:rFonts w:ascii="Alef" w:hAnsi="Alef" w:cs="Alef"/>
          <w:sz w:val="24"/>
          <w:szCs w:val="24"/>
          <w:rtl/>
        </w:rPr>
      </w:pPr>
      <w:r w:rsidRPr="00E958CF">
        <w:rPr>
          <w:rFonts w:ascii="Alef" w:hAnsi="Alef" w:cs="Alef" w:hint="cs"/>
          <w:sz w:val="24"/>
          <w:szCs w:val="24"/>
          <w:rtl/>
        </w:rPr>
        <w:t xml:space="preserve">ראשת מחלקת צילום: איילת השחר כהן </w:t>
      </w:r>
      <w:r w:rsidRPr="00E958CF">
        <w:rPr>
          <w:rFonts w:ascii="Arial" w:hAnsi="Arial" w:cs="Arial"/>
          <w:sz w:val="24"/>
          <w:szCs w:val="24"/>
        </w:rPr>
        <w:t>·</w:t>
      </w:r>
      <w:r w:rsidRPr="00E958CF">
        <w:rPr>
          <w:rFonts w:ascii="Alef" w:hAnsi="Alef" w:cs="Alef" w:hint="cs"/>
          <w:sz w:val="24"/>
          <w:szCs w:val="24"/>
          <w:rtl/>
        </w:rPr>
        <w:t xml:space="preserve"> ראשת מחלקת אמנות מדיה חדשה: איילה לנדאו</w:t>
      </w:r>
    </w:p>
    <w:p w14:paraId="7CCA570F" w14:textId="77777777" w:rsidR="0059395C" w:rsidRPr="00E958CF" w:rsidRDefault="0059395C" w:rsidP="00C9122A">
      <w:pPr>
        <w:spacing w:after="120" w:line="360" w:lineRule="auto"/>
        <w:rPr>
          <w:rFonts w:ascii="Alef" w:hAnsi="Alef" w:cs="Alef"/>
          <w:sz w:val="24"/>
          <w:szCs w:val="24"/>
          <w:rtl/>
        </w:rPr>
      </w:pPr>
    </w:p>
    <w:p w14:paraId="78540AD9" w14:textId="58E6B081" w:rsidR="00AF13D8" w:rsidRPr="00E958CF" w:rsidRDefault="002E14D9" w:rsidP="006238DD">
      <w:pPr>
        <w:spacing w:after="120" w:line="360" w:lineRule="auto"/>
        <w:jc w:val="both"/>
        <w:rPr>
          <w:rFonts w:ascii="Alef" w:hAnsi="Alef" w:cs="Alef"/>
          <w:sz w:val="24"/>
          <w:szCs w:val="24"/>
          <w:rtl/>
        </w:rPr>
      </w:pPr>
      <w:r w:rsidRPr="00E958CF">
        <w:rPr>
          <w:rFonts w:ascii="Alef" w:hAnsi="Alef" w:cs="Alef" w:hint="cs"/>
          <w:b/>
          <w:bCs/>
          <w:i/>
          <w:iCs/>
          <w:sz w:val="24"/>
          <w:szCs w:val="24"/>
          <w:rtl/>
        </w:rPr>
        <w:t>ה-מוסר-ה</w:t>
      </w:r>
      <w:r w:rsidRPr="00E958CF">
        <w:rPr>
          <w:rFonts w:ascii="Alef" w:hAnsi="Alef" w:cs="Alef" w:hint="cs"/>
          <w:sz w:val="24"/>
          <w:szCs w:val="24"/>
          <w:rtl/>
        </w:rPr>
        <w:t xml:space="preserve"> היא תערוכת ביכורים</w:t>
      </w:r>
      <w:r w:rsidR="006E2B8C" w:rsidRPr="00E958CF">
        <w:rPr>
          <w:rFonts w:ascii="Alef" w:hAnsi="Alef" w:cs="Alef" w:hint="cs"/>
          <w:sz w:val="24"/>
          <w:szCs w:val="24"/>
          <w:rtl/>
        </w:rPr>
        <w:t xml:space="preserve"> של בוגרות ובו</w:t>
      </w:r>
      <w:r w:rsidR="008B570D" w:rsidRPr="00E958CF">
        <w:rPr>
          <w:rFonts w:ascii="Alef" w:hAnsi="Alef" w:cs="Alef" w:hint="cs"/>
          <w:sz w:val="24"/>
          <w:szCs w:val="24"/>
          <w:rtl/>
        </w:rPr>
        <w:t>ג</w:t>
      </w:r>
      <w:r w:rsidR="006E2B8C" w:rsidRPr="00E958CF">
        <w:rPr>
          <w:rFonts w:ascii="Alef" w:hAnsi="Alef" w:cs="Alef" w:hint="cs"/>
          <w:sz w:val="24"/>
          <w:szCs w:val="24"/>
          <w:rtl/>
        </w:rPr>
        <w:t xml:space="preserve">רי </w:t>
      </w:r>
      <w:r w:rsidR="008B570D" w:rsidRPr="00E958CF">
        <w:rPr>
          <w:rFonts w:ascii="Alef" w:hAnsi="Alef" w:cs="Alef" w:hint="cs"/>
          <w:sz w:val="24"/>
          <w:szCs w:val="24"/>
          <w:rtl/>
        </w:rPr>
        <w:t>ה</w:t>
      </w:r>
      <w:r w:rsidR="006E2B8C" w:rsidRPr="00E958CF">
        <w:rPr>
          <w:rFonts w:ascii="Alef" w:hAnsi="Alef" w:cs="Alef" w:hint="cs"/>
          <w:sz w:val="24"/>
          <w:szCs w:val="24"/>
          <w:rtl/>
        </w:rPr>
        <w:t xml:space="preserve">מחלקות </w:t>
      </w:r>
      <w:r w:rsidR="008B570D" w:rsidRPr="00E958CF">
        <w:rPr>
          <w:rFonts w:ascii="Alef" w:hAnsi="Alef" w:cs="Alef" w:hint="cs"/>
          <w:sz w:val="24"/>
          <w:szCs w:val="24"/>
          <w:rtl/>
        </w:rPr>
        <w:t xml:space="preserve">לצילום ולאמנות מדיה חדשה </w:t>
      </w:r>
      <w:r w:rsidR="006E2B8C" w:rsidRPr="00E958CF">
        <w:rPr>
          <w:rFonts w:ascii="Alef" w:hAnsi="Alef" w:cs="Alef" w:hint="cs"/>
          <w:sz w:val="24"/>
          <w:szCs w:val="24"/>
          <w:rtl/>
        </w:rPr>
        <w:t xml:space="preserve">במוסררה, בית הספר </w:t>
      </w:r>
      <w:r w:rsidR="008B570D" w:rsidRPr="00E958CF">
        <w:rPr>
          <w:rFonts w:ascii="Alef" w:hAnsi="Alef" w:cs="Alef" w:hint="cs"/>
          <w:sz w:val="24"/>
          <w:szCs w:val="24"/>
          <w:rtl/>
        </w:rPr>
        <w:t>לאמנות ו</w:t>
      </w:r>
      <w:r w:rsidR="00A80EA1" w:rsidRPr="00E958CF">
        <w:rPr>
          <w:rFonts w:ascii="Alef" w:hAnsi="Alef" w:cs="Alef" w:hint="cs"/>
          <w:sz w:val="24"/>
          <w:szCs w:val="24"/>
          <w:rtl/>
        </w:rPr>
        <w:t>ל</w:t>
      </w:r>
      <w:r w:rsidR="008B570D" w:rsidRPr="00E958CF">
        <w:rPr>
          <w:rFonts w:ascii="Alef" w:hAnsi="Alef" w:cs="Alef" w:hint="cs"/>
          <w:sz w:val="24"/>
          <w:szCs w:val="24"/>
          <w:rtl/>
        </w:rPr>
        <w:t xml:space="preserve">חברה, ירושלים. </w:t>
      </w:r>
      <w:r w:rsidR="006E2B8C" w:rsidRPr="00E958CF">
        <w:rPr>
          <w:rFonts w:ascii="Alef" w:hAnsi="Alef" w:cs="Alef" w:hint="cs"/>
          <w:sz w:val="24"/>
          <w:szCs w:val="24"/>
          <w:rtl/>
        </w:rPr>
        <w:t>גלריה</w:t>
      </w:r>
      <w:r w:rsidR="008B570D" w:rsidRPr="00E958CF">
        <w:rPr>
          <w:rFonts w:ascii="Alef" w:hAnsi="Alef" w:cs="Alef" w:hint="cs"/>
          <w:sz w:val="24"/>
          <w:szCs w:val="24"/>
          <w:rtl/>
        </w:rPr>
        <w:t xml:space="preserve"> </w:t>
      </w:r>
      <w:r w:rsidR="008B570D" w:rsidRPr="00E958CF">
        <w:rPr>
          <w:rFonts w:ascii="Alef" w:hAnsi="Alef" w:cs="Alef" w:hint="cs"/>
          <w:sz w:val="24"/>
          <w:szCs w:val="24"/>
        </w:rPr>
        <w:t>P8</w:t>
      </w:r>
      <w:r w:rsidR="008B570D" w:rsidRPr="00E958CF">
        <w:rPr>
          <w:rFonts w:ascii="Alef" w:hAnsi="Alef" w:cs="Alef" w:hint="cs"/>
          <w:sz w:val="24"/>
          <w:szCs w:val="24"/>
          <w:rtl/>
        </w:rPr>
        <w:t xml:space="preserve"> שמחה </w:t>
      </w:r>
      <w:r w:rsidR="002538AD" w:rsidRPr="00E958CF">
        <w:rPr>
          <w:rFonts w:ascii="Alef" w:hAnsi="Alef" w:cs="Alef" w:hint="cs"/>
          <w:sz w:val="24"/>
          <w:szCs w:val="24"/>
          <w:rtl/>
        </w:rPr>
        <w:t xml:space="preserve">לארח אסיף מתוך תערוכות הגמר של מחזור אמניות ואמנים </w:t>
      </w:r>
      <w:r w:rsidR="00AF13D8" w:rsidRPr="00E958CF">
        <w:rPr>
          <w:rFonts w:ascii="Alef" w:hAnsi="Alef" w:cs="Alef" w:hint="cs"/>
          <w:sz w:val="24"/>
          <w:szCs w:val="24"/>
          <w:rtl/>
        </w:rPr>
        <w:t xml:space="preserve">צעירים.ות היוצאים </w:t>
      </w:r>
      <w:r w:rsidR="00CC719C" w:rsidRPr="00E958CF">
        <w:rPr>
          <w:rFonts w:ascii="Alef" w:hAnsi="Alef" w:cs="Alef" w:hint="cs"/>
          <w:sz w:val="24"/>
          <w:szCs w:val="24"/>
          <w:rtl/>
        </w:rPr>
        <w:t xml:space="preserve">עכשיו </w:t>
      </w:r>
      <w:r w:rsidR="00AF13D8" w:rsidRPr="00E958CF">
        <w:rPr>
          <w:rFonts w:ascii="Alef" w:hAnsi="Alef" w:cs="Alef" w:hint="cs"/>
          <w:sz w:val="24"/>
          <w:szCs w:val="24"/>
          <w:rtl/>
        </w:rPr>
        <w:t>מירושלים</w:t>
      </w:r>
      <w:r w:rsidR="00CC719C" w:rsidRPr="00E958CF">
        <w:rPr>
          <w:rFonts w:ascii="Alef" w:hAnsi="Alef" w:cs="Alef" w:hint="cs"/>
          <w:sz w:val="24"/>
          <w:szCs w:val="24"/>
          <w:rtl/>
        </w:rPr>
        <w:t xml:space="preserve">. מבט כולל על </w:t>
      </w:r>
      <w:r w:rsidR="00A4238D" w:rsidRPr="00E958CF">
        <w:rPr>
          <w:rFonts w:ascii="Alef" w:hAnsi="Alef" w:cs="Alef" w:hint="cs"/>
          <w:sz w:val="24"/>
          <w:szCs w:val="24"/>
          <w:rtl/>
        </w:rPr>
        <w:t>התערוכה הקבוצתית החדשה</w:t>
      </w:r>
      <w:r w:rsidR="00C9122A" w:rsidRPr="00E958CF">
        <w:rPr>
          <w:rFonts w:ascii="Alef" w:hAnsi="Alef" w:cs="Alef" w:hint="cs"/>
          <w:sz w:val="24"/>
          <w:szCs w:val="24"/>
          <w:rtl/>
        </w:rPr>
        <w:t xml:space="preserve"> </w:t>
      </w:r>
      <w:r w:rsidR="00945384" w:rsidRPr="00E958CF">
        <w:rPr>
          <w:rFonts w:ascii="Alef" w:hAnsi="Alef" w:cs="Alef" w:hint="cs"/>
          <w:sz w:val="24"/>
          <w:szCs w:val="24"/>
          <w:rtl/>
        </w:rPr>
        <w:t xml:space="preserve">מסמן שני עיסוקים מרכזיים, באמצעותם מנסחים האמנים.יות את דריסת הרגל שלהם בשדה: גוף ושפה. </w:t>
      </w:r>
    </w:p>
    <w:p w14:paraId="40198331" w14:textId="58211CD0" w:rsidR="00903924" w:rsidRPr="00E958CF" w:rsidRDefault="008B7861" w:rsidP="006238DD">
      <w:pPr>
        <w:spacing w:after="120" w:line="360" w:lineRule="auto"/>
        <w:jc w:val="both"/>
        <w:rPr>
          <w:rFonts w:ascii="Alef" w:hAnsi="Alef" w:cs="Alef"/>
          <w:sz w:val="24"/>
          <w:szCs w:val="24"/>
          <w:rtl/>
        </w:rPr>
      </w:pPr>
      <w:r w:rsidRPr="00E958CF">
        <w:rPr>
          <w:rFonts w:ascii="Alef" w:hAnsi="Alef" w:cs="Alef" w:hint="cs"/>
          <w:sz w:val="24"/>
          <w:szCs w:val="24"/>
          <w:rtl/>
        </w:rPr>
        <w:t xml:space="preserve">בהקשרה של האמנות מן העשורים האחרונים מקובל לחשוב על הגוף הפרטי כעל צומת או אתר שבו באה לידי ביטוי הספירה החברתית ככוח חיצוני המעצב את ה-אני מבחוץ. בעולמותיהם של בוגרי.ות מוסררה נראה כי הייצוג החזותי של הגוף </w:t>
      </w:r>
      <w:r w:rsidR="00903924" w:rsidRPr="00E958CF">
        <w:rPr>
          <w:rFonts w:ascii="Alef" w:hAnsi="Alef" w:cs="Alef" w:hint="cs"/>
          <w:sz w:val="24"/>
          <w:szCs w:val="24"/>
          <w:rtl/>
        </w:rPr>
        <w:t xml:space="preserve">הוא קודם כל כלי לייצוג עצמי, והם יוצקים את שאלות הזהות הפרטית שלהם.ן אל תוך הספירה של ה-חזותי באמצעות הגוף. כבעבר, הגוף שב להיות מכשיר של התייצבות-אל-מול, של הבעה עצמית, ושל ניסוח זהות. </w:t>
      </w:r>
    </w:p>
    <w:p w14:paraId="7A459516" w14:textId="0EDDE7A1" w:rsidR="00945384" w:rsidRPr="00E958CF" w:rsidRDefault="0096551A" w:rsidP="006238DD">
      <w:pPr>
        <w:spacing w:after="120" w:line="360" w:lineRule="auto"/>
        <w:jc w:val="both"/>
        <w:rPr>
          <w:rFonts w:ascii="Alef" w:hAnsi="Alef" w:cs="Alef"/>
          <w:sz w:val="24"/>
          <w:szCs w:val="24"/>
          <w:rtl/>
        </w:rPr>
      </w:pPr>
      <w:r w:rsidRPr="00E958CF">
        <w:rPr>
          <w:rFonts w:ascii="Assistant" w:hAnsi="Assistant"/>
          <w:color w:val="333333"/>
          <w:sz w:val="24"/>
          <w:szCs w:val="24"/>
          <w:shd w:val="clear" w:color="auto" w:fill="FFFFFF"/>
        </w:rPr>
        <w:t> </w:t>
      </w:r>
      <w:r w:rsidR="00903924" w:rsidRPr="00E958CF">
        <w:rPr>
          <w:rFonts w:ascii="Alef" w:hAnsi="Alef" w:cs="Alef" w:hint="cs"/>
          <w:sz w:val="24"/>
          <w:szCs w:val="24"/>
          <w:rtl/>
        </w:rPr>
        <w:t>בצילומי הדיוקן העצמי שלה משתמשת</w:t>
      </w:r>
      <w:r w:rsidR="00903924" w:rsidRPr="00E958CF">
        <w:rPr>
          <w:rFonts w:ascii="Alef" w:hAnsi="Alef" w:cs="Alef" w:hint="cs"/>
          <w:b/>
          <w:bCs/>
          <w:sz w:val="24"/>
          <w:szCs w:val="24"/>
          <w:rtl/>
        </w:rPr>
        <w:t xml:space="preserve"> יעלה ברזילי </w:t>
      </w:r>
      <w:r w:rsidR="00903924" w:rsidRPr="00E958CF">
        <w:rPr>
          <w:rFonts w:ascii="Alef" w:hAnsi="Alef" w:cs="Alef" w:hint="cs"/>
          <w:sz w:val="24"/>
          <w:szCs w:val="24"/>
          <w:rtl/>
        </w:rPr>
        <w:t xml:space="preserve">בעצמה כתשתית לפעולות פיסוליות שהיא מחוללת בתוך בית כנסת נטוש בשכונת נחלאות. עין המצלמה היא לא רק העדה המאפשרת את התיעוד החזותי, אלא גם </w:t>
      </w:r>
      <w:r w:rsidRPr="00E958CF">
        <w:rPr>
          <w:rFonts w:ascii="Alef" w:hAnsi="Alef" w:cs="Alef" w:hint="cs"/>
          <w:sz w:val="24"/>
          <w:szCs w:val="24"/>
          <w:rtl/>
        </w:rPr>
        <w:t>'אחר' גדול שלעומתו משחקים, מתחפשים ובאמצעותו מתחברים ל</w:t>
      </w:r>
      <w:r w:rsidRPr="00E958CF">
        <w:rPr>
          <w:rFonts w:ascii="Alef" w:hAnsi="Alef" w:cs="Alef"/>
          <w:sz w:val="24"/>
          <w:szCs w:val="24"/>
          <w:rtl/>
        </w:rPr>
        <w:t>עָבַר</w:t>
      </w:r>
      <w:r w:rsidRPr="00E958CF">
        <w:rPr>
          <w:rFonts w:ascii="Alef" w:hAnsi="Alef" w:cs="Alef" w:hint="cs"/>
          <w:sz w:val="24"/>
          <w:szCs w:val="24"/>
          <w:rtl/>
        </w:rPr>
        <w:t xml:space="preserve"> חסר. </w:t>
      </w:r>
      <w:r w:rsidRPr="00E958CF">
        <w:rPr>
          <w:rFonts w:ascii="Alef" w:hAnsi="Alef" w:cs="Alef" w:hint="cs"/>
          <w:b/>
          <w:bCs/>
          <w:sz w:val="24"/>
          <w:szCs w:val="24"/>
          <w:rtl/>
        </w:rPr>
        <w:t>אור דוד</w:t>
      </w:r>
      <w:r w:rsidRPr="00E958CF">
        <w:rPr>
          <w:rFonts w:ascii="Alef" w:hAnsi="Alef" w:cs="Alef" w:hint="cs"/>
          <w:sz w:val="24"/>
          <w:szCs w:val="24"/>
          <w:rtl/>
        </w:rPr>
        <w:t xml:space="preserve"> מציגה עבודת וידיאו שבה הגוף המלא העולה על גדותיו משמש כמטאפורה למצב הקיומי של נפש חצויה. דוד מלבישה שקי יוטה על </w:t>
      </w:r>
      <w:r w:rsidRPr="00E958CF">
        <w:rPr>
          <w:rFonts w:ascii="Alef" w:hAnsi="Alef" w:cs="Alef" w:hint="cs"/>
          <w:sz w:val="24"/>
          <w:szCs w:val="24"/>
          <w:rtl/>
        </w:rPr>
        <w:lastRenderedPageBreak/>
        <w:t>פניהן של הדמויות הנשיות שלה, ובהיפוך מושגי של מוסתר ונגלה מקרבת אותנו אל קיום תזזיתי וחרדתי חשוף בעולם</w:t>
      </w:r>
      <w:r w:rsidR="00903924" w:rsidRPr="00E958CF">
        <w:rPr>
          <w:rFonts w:ascii="Alef" w:hAnsi="Alef" w:cs="Alef" w:hint="cs"/>
          <w:sz w:val="24"/>
          <w:szCs w:val="24"/>
          <w:rtl/>
        </w:rPr>
        <w:t xml:space="preserve"> </w:t>
      </w:r>
      <w:r w:rsidRPr="00E958CF">
        <w:rPr>
          <w:rFonts w:ascii="Alef" w:hAnsi="Alef" w:cs="Alef" w:hint="cs"/>
          <w:sz w:val="24"/>
          <w:szCs w:val="24"/>
          <w:rtl/>
        </w:rPr>
        <w:t xml:space="preserve">חסר עוגן ועוכר שלווה. </w:t>
      </w:r>
      <w:r w:rsidRPr="00E958CF">
        <w:rPr>
          <w:rFonts w:ascii="Alef" w:hAnsi="Alef" w:cs="Alef" w:hint="cs"/>
          <w:b/>
          <w:bCs/>
          <w:sz w:val="24"/>
          <w:szCs w:val="24"/>
          <w:rtl/>
        </w:rPr>
        <w:t xml:space="preserve">מיטל איזביצקי </w:t>
      </w:r>
      <w:r w:rsidRPr="00E958CF">
        <w:rPr>
          <w:rFonts w:ascii="Alef" w:hAnsi="Alef" w:cs="Alef" w:hint="cs"/>
          <w:sz w:val="24"/>
          <w:szCs w:val="24"/>
          <w:rtl/>
        </w:rPr>
        <w:t xml:space="preserve">פירקה את מיצב הוידיאו-צילום שהציגה </w:t>
      </w:r>
      <w:r w:rsidR="00483C96" w:rsidRPr="00E958CF">
        <w:rPr>
          <w:rFonts w:ascii="Alef" w:hAnsi="Alef" w:cs="Alef" w:hint="cs"/>
          <w:sz w:val="24"/>
          <w:szCs w:val="24"/>
          <w:rtl/>
        </w:rPr>
        <w:t>בתערוכת הגמר שלה, ובחלל הגלריה היא חושפת את מה ש</w:t>
      </w:r>
      <w:r w:rsidR="00AA7D1F" w:rsidRPr="00E958CF">
        <w:rPr>
          <w:rFonts w:ascii="Alef" w:hAnsi="Alef" w:cs="Alef" w:hint="cs"/>
          <w:sz w:val="24"/>
          <w:szCs w:val="24"/>
          <w:rtl/>
        </w:rPr>
        <w:t>בהצבה המקורית הוסתר מאחורי חור הצצה</w:t>
      </w:r>
      <w:r w:rsidR="00483C96" w:rsidRPr="00E958CF">
        <w:rPr>
          <w:rFonts w:ascii="Alef" w:hAnsi="Alef" w:cs="Alef" w:hint="cs"/>
          <w:sz w:val="24"/>
          <w:szCs w:val="24"/>
          <w:rtl/>
        </w:rPr>
        <w:t>. העבודה הנוכחית מחברת בין דימוי וידיאו של ל</w:t>
      </w:r>
      <w:r w:rsidR="00483C96" w:rsidRPr="00E958CF">
        <w:rPr>
          <w:rFonts w:ascii="Arial" w:hAnsi="Arial" w:cs="Arial"/>
          <w:sz w:val="24"/>
          <w:szCs w:val="24"/>
          <w:rtl/>
        </w:rPr>
        <w:t>ׅ</w:t>
      </w:r>
      <w:r w:rsidR="00483C96" w:rsidRPr="00E958CF">
        <w:rPr>
          <w:rFonts w:ascii="Alef" w:hAnsi="Alef" w:cs="Alef" w:hint="cs"/>
          <w:sz w:val="24"/>
          <w:szCs w:val="24"/>
          <w:rtl/>
        </w:rPr>
        <w:t xml:space="preserve">בני תחרה בגווני עור שונים, ובין תצלום סטילס שבו, להרף עין, שני גופים יוצרים אשליה של גוף אחד. היחס אל הייצוג הגופני כאל קליפה זמנית ממשיך בעבודותיה של </w:t>
      </w:r>
      <w:r w:rsidR="00483C96" w:rsidRPr="00E958CF">
        <w:rPr>
          <w:rFonts w:ascii="Alef" w:hAnsi="Alef" w:cs="Alef" w:hint="cs"/>
          <w:b/>
          <w:bCs/>
          <w:sz w:val="24"/>
          <w:szCs w:val="24"/>
          <w:rtl/>
        </w:rPr>
        <w:t>מאיה פזי</w:t>
      </w:r>
      <w:r w:rsidR="00483C96" w:rsidRPr="00E958CF">
        <w:rPr>
          <w:rFonts w:ascii="Alef" w:hAnsi="Alef" w:cs="Alef" w:hint="cs"/>
          <w:sz w:val="24"/>
          <w:szCs w:val="24"/>
          <w:rtl/>
        </w:rPr>
        <w:t>, המנצלת את האופי האשלייתי של הדימוי המצולם הדומם ומתיכה גופים האחד לתוך השני. בעבודת הווידיאו שלה היא מתייחסת ל</w:t>
      </w:r>
      <w:r w:rsidR="00AA7D1F" w:rsidRPr="00E958CF">
        <w:rPr>
          <w:rFonts w:ascii="Alef" w:hAnsi="Alef" w:cs="Alef" w:hint="cs"/>
          <w:sz w:val="24"/>
          <w:szCs w:val="24"/>
          <w:rtl/>
        </w:rPr>
        <w:t xml:space="preserve">רעיון החשיפה העצמית באופן מילולי, כשהיא מקלפת שכבות של חומר המכסות על תצלומים, מתוכם היא מציצה כדמות גברית. </w:t>
      </w:r>
      <w:r w:rsidR="00AA7D1F" w:rsidRPr="00E958CF">
        <w:rPr>
          <w:rFonts w:ascii="Alef" w:hAnsi="Alef" w:cs="Alef" w:hint="cs"/>
          <w:b/>
          <w:bCs/>
          <w:sz w:val="24"/>
          <w:szCs w:val="24"/>
          <w:rtl/>
        </w:rPr>
        <w:t>עודד רותם</w:t>
      </w:r>
      <w:r w:rsidR="00AA7D1F" w:rsidRPr="00E958CF">
        <w:rPr>
          <w:rFonts w:ascii="Alef" w:hAnsi="Alef" w:cs="Alef" w:hint="cs"/>
          <w:sz w:val="24"/>
          <w:szCs w:val="24"/>
          <w:rtl/>
        </w:rPr>
        <w:t xml:space="preserve">, שהפך חדר שלם במוסררה למיצב קינטי, בונה התערבות אדריכלית בחלל הגלריה שבתוכה הוא כולא את האובייקטים המטופלים שלו הרוטטים בתוך כלובי הזהב שלהם. בהומור עטוף דוק של אכזריות עדינה הוא מראה לנו את המשמעות הגופנית של מצבים פסיכולוגיים בין אני לזולת. </w:t>
      </w:r>
      <w:r w:rsidR="000F220E" w:rsidRPr="00E958CF">
        <w:rPr>
          <w:rFonts w:ascii="Alef" w:hAnsi="Alef" w:cs="Alef" w:hint="cs"/>
          <w:b/>
          <w:bCs/>
          <w:sz w:val="24"/>
          <w:szCs w:val="24"/>
          <w:rtl/>
        </w:rPr>
        <w:t>נוי לאיני</w:t>
      </w:r>
      <w:r w:rsidR="000F220E" w:rsidRPr="00E958CF">
        <w:rPr>
          <w:rFonts w:ascii="Alef" w:hAnsi="Alef" w:cs="Alef" w:hint="cs"/>
          <w:sz w:val="24"/>
          <w:szCs w:val="24"/>
          <w:rtl/>
        </w:rPr>
        <w:t xml:space="preserve"> מצביעה על הקשר בין ראייה, עיוורון, צילום וידיעת העולם באמצעות שלושתם. עבודותיה המאופקות </w:t>
      </w:r>
      <w:r w:rsidR="00B72ECD" w:rsidRPr="00E958CF">
        <w:rPr>
          <w:rFonts w:ascii="Alef" w:hAnsi="Alef" w:cs="Alef" w:hint="cs"/>
          <w:sz w:val="24"/>
          <w:szCs w:val="24"/>
          <w:rtl/>
        </w:rPr>
        <w:t xml:space="preserve">משתמשות באביה </w:t>
      </w:r>
      <w:r w:rsidR="00B72ECD" w:rsidRPr="00E958CF">
        <w:rPr>
          <w:rFonts w:ascii="Alef" w:hAnsi="Alef" w:cs="Alef"/>
          <w:sz w:val="24"/>
          <w:szCs w:val="24"/>
          <w:rtl/>
        </w:rPr>
        <w:t>–</w:t>
      </w:r>
      <w:r w:rsidR="00B72ECD" w:rsidRPr="00E958CF">
        <w:rPr>
          <w:rFonts w:ascii="Alef" w:hAnsi="Alef" w:cs="Alef" w:hint="cs"/>
          <w:sz w:val="24"/>
          <w:szCs w:val="24"/>
          <w:rtl/>
        </w:rPr>
        <w:t xml:space="preserve"> בקולו ובעיוורונו </w:t>
      </w:r>
      <w:r w:rsidR="00B72ECD" w:rsidRPr="00E958CF">
        <w:rPr>
          <w:rFonts w:ascii="Alef" w:hAnsi="Alef" w:cs="Alef"/>
          <w:sz w:val="24"/>
          <w:szCs w:val="24"/>
          <w:rtl/>
        </w:rPr>
        <w:t>–</w:t>
      </w:r>
      <w:r w:rsidR="00B72ECD" w:rsidRPr="00E958CF">
        <w:rPr>
          <w:rFonts w:ascii="Alef" w:hAnsi="Alef" w:cs="Alef" w:hint="cs"/>
          <w:sz w:val="24"/>
          <w:szCs w:val="24"/>
          <w:rtl/>
        </w:rPr>
        <w:t xml:space="preserve"> ככלי באמצעותה היא לומדת את עצמה, ומתחברת למי שהביא אותה לעולם. האישי במובן הביוגרפי הוא עבורה דרך לחשוב על צילום באמצעות הגוף.</w:t>
      </w:r>
      <w:r w:rsidR="00C8252D" w:rsidRPr="00E958CF">
        <w:rPr>
          <w:rFonts w:ascii="Alef" w:hAnsi="Alef" w:cs="Alef" w:hint="cs"/>
          <w:sz w:val="24"/>
          <w:szCs w:val="24"/>
          <w:rtl/>
        </w:rPr>
        <w:t xml:space="preserve"> </w:t>
      </w:r>
      <w:r w:rsidR="00C8252D" w:rsidRPr="00E958CF">
        <w:rPr>
          <w:rFonts w:ascii="Alef" w:hAnsi="Alef" w:cs="Alef" w:hint="cs"/>
          <w:b/>
          <w:bCs/>
          <w:sz w:val="24"/>
          <w:szCs w:val="24"/>
          <w:rtl/>
        </w:rPr>
        <w:t>מארק רוק</w:t>
      </w:r>
      <w:r w:rsidR="00C8252D" w:rsidRPr="00E958CF">
        <w:rPr>
          <w:rFonts w:ascii="Alef" w:hAnsi="Alef" w:cs="Alef" w:hint="cs"/>
          <w:sz w:val="24"/>
          <w:szCs w:val="24"/>
          <w:rtl/>
        </w:rPr>
        <w:t xml:space="preserve"> חוזר בעבודות הצילום שלו לסבו שגלה עם משפחתו מעין-כרם ב-1948. רוק מציג מחשבה חומרית על אודות צילום המתגלמת בעבודה עדינה ומחושבת עם חומרים מצולמים שעברו טיפול. התבוננות בעץ התלוש, חסר השורשים והצמרת שרוק נוטע לכל גובה הגלריה, יגלה למי שיתבונן בו מקרוב את השיבוש ואת הפוטנציאל של אותו שיבוש. הגלויות הממוסגרות שהוא מציג ליד העץ הנפילי, מפנות אלינו את הגב, ורק מי שדובר את שפתן יידע לקרוא בהן סיפור.   </w:t>
      </w:r>
    </w:p>
    <w:p w14:paraId="6BD64960" w14:textId="2CEDA58C" w:rsidR="00684295" w:rsidRPr="00E958CF" w:rsidRDefault="00972BC9" w:rsidP="006238DD">
      <w:pPr>
        <w:spacing w:after="120" w:line="360" w:lineRule="auto"/>
        <w:jc w:val="both"/>
        <w:rPr>
          <w:rFonts w:ascii="Alef" w:hAnsi="Alef" w:cs="Alef"/>
          <w:sz w:val="24"/>
          <w:szCs w:val="24"/>
          <w:rtl/>
        </w:rPr>
      </w:pPr>
      <w:r w:rsidRPr="00E958CF">
        <w:rPr>
          <w:rFonts w:ascii="Alef" w:hAnsi="Alef" w:cs="Alef" w:hint="cs"/>
          <w:sz w:val="24"/>
          <w:szCs w:val="24"/>
          <w:rtl/>
        </w:rPr>
        <w:t xml:space="preserve">נושא נוסף המעסיק את </w:t>
      </w:r>
      <w:r w:rsidR="00B72ECD" w:rsidRPr="00E958CF">
        <w:rPr>
          <w:rFonts w:ascii="Alef" w:hAnsi="Alef" w:cs="Alef" w:hint="cs"/>
          <w:sz w:val="24"/>
          <w:szCs w:val="24"/>
          <w:rtl/>
        </w:rPr>
        <w:t xml:space="preserve">קבוצת </w:t>
      </w:r>
      <w:r w:rsidRPr="00E958CF">
        <w:rPr>
          <w:rFonts w:ascii="Alef" w:hAnsi="Alef" w:cs="Alef" w:hint="cs"/>
          <w:sz w:val="24"/>
          <w:szCs w:val="24"/>
          <w:rtl/>
        </w:rPr>
        <w:t xml:space="preserve">האמנים.יות </w:t>
      </w:r>
      <w:r w:rsidR="00A45A9B" w:rsidRPr="00E958CF">
        <w:rPr>
          <w:rFonts w:ascii="Alef" w:hAnsi="Alef" w:cs="Alef" w:hint="cs"/>
          <w:sz w:val="24"/>
          <w:szCs w:val="24"/>
          <w:rtl/>
        </w:rPr>
        <w:t>היא השפה</w:t>
      </w:r>
      <w:r w:rsidR="00B72ECD" w:rsidRPr="00E958CF">
        <w:rPr>
          <w:rFonts w:ascii="Alef" w:hAnsi="Alef" w:cs="Alef" w:hint="cs"/>
          <w:sz w:val="24"/>
          <w:szCs w:val="24"/>
          <w:rtl/>
        </w:rPr>
        <w:t>:</w:t>
      </w:r>
      <w:r w:rsidRPr="00E958CF">
        <w:rPr>
          <w:rFonts w:ascii="Alef" w:hAnsi="Alef" w:cs="Alef" w:hint="cs"/>
          <w:sz w:val="24"/>
          <w:szCs w:val="24"/>
          <w:rtl/>
        </w:rPr>
        <w:t xml:space="preserve"> התפרקותה</w:t>
      </w:r>
      <w:r w:rsidR="00B72ECD" w:rsidRPr="00E958CF">
        <w:rPr>
          <w:rFonts w:ascii="Alef" w:hAnsi="Alef" w:cs="Alef" w:hint="cs"/>
          <w:sz w:val="24"/>
          <w:szCs w:val="24"/>
          <w:rtl/>
        </w:rPr>
        <w:t xml:space="preserve"> של השפה המקובלת</w:t>
      </w:r>
      <w:r w:rsidRPr="00E958CF">
        <w:rPr>
          <w:rFonts w:ascii="Alef" w:hAnsi="Alef" w:cs="Alef" w:hint="cs"/>
          <w:sz w:val="24"/>
          <w:szCs w:val="24"/>
          <w:rtl/>
        </w:rPr>
        <w:t>,</w:t>
      </w:r>
      <w:r w:rsidR="00B72ECD" w:rsidRPr="00E958CF">
        <w:rPr>
          <w:rFonts w:ascii="Alef" w:hAnsi="Alef" w:cs="Alef" w:hint="cs"/>
          <w:sz w:val="24"/>
          <w:szCs w:val="24"/>
          <w:rtl/>
        </w:rPr>
        <w:t xml:space="preserve"> הממד השרירותי שלה, חוסר האפשרות </w:t>
      </w:r>
      <w:r w:rsidRPr="00E958CF">
        <w:rPr>
          <w:rFonts w:ascii="Alef" w:hAnsi="Alef" w:cs="Alef" w:hint="cs"/>
          <w:sz w:val="24"/>
          <w:szCs w:val="24"/>
          <w:rtl/>
        </w:rPr>
        <w:t xml:space="preserve">לקיים </w:t>
      </w:r>
      <w:r w:rsidR="00B72ECD" w:rsidRPr="00E958CF">
        <w:rPr>
          <w:rFonts w:ascii="Alef" w:hAnsi="Alef" w:cs="Alef" w:hint="cs"/>
          <w:sz w:val="24"/>
          <w:szCs w:val="24"/>
          <w:rtl/>
        </w:rPr>
        <w:t xml:space="preserve">באמצעותה </w:t>
      </w:r>
      <w:r w:rsidRPr="00E958CF">
        <w:rPr>
          <w:rFonts w:ascii="Alef" w:hAnsi="Alef" w:cs="Alef" w:hint="cs"/>
          <w:sz w:val="24"/>
          <w:szCs w:val="24"/>
          <w:rtl/>
        </w:rPr>
        <w:t>תקשורת</w:t>
      </w:r>
      <w:r w:rsidR="00B72ECD" w:rsidRPr="00E958CF">
        <w:rPr>
          <w:rFonts w:ascii="Alef" w:hAnsi="Alef" w:cs="Alef" w:hint="cs"/>
          <w:sz w:val="24"/>
          <w:szCs w:val="24"/>
          <w:rtl/>
        </w:rPr>
        <w:t xml:space="preserve"> בין-אישית</w:t>
      </w:r>
      <w:r w:rsidRPr="00E958CF">
        <w:rPr>
          <w:rFonts w:ascii="Alef" w:hAnsi="Alef" w:cs="Alef" w:hint="cs"/>
          <w:sz w:val="24"/>
          <w:szCs w:val="24"/>
          <w:rtl/>
        </w:rPr>
        <w:t>,</w:t>
      </w:r>
      <w:r w:rsidR="00B72ECD" w:rsidRPr="00E958CF">
        <w:rPr>
          <w:rFonts w:ascii="Alef" w:hAnsi="Alef" w:cs="Alef" w:hint="cs"/>
          <w:sz w:val="24"/>
          <w:szCs w:val="24"/>
          <w:rtl/>
        </w:rPr>
        <w:t xml:space="preserve"> ו</w:t>
      </w:r>
      <w:r w:rsidRPr="00E958CF">
        <w:rPr>
          <w:rFonts w:ascii="Alef" w:hAnsi="Alef" w:cs="Alef" w:hint="cs"/>
          <w:sz w:val="24"/>
          <w:szCs w:val="24"/>
          <w:rtl/>
        </w:rPr>
        <w:t xml:space="preserve">לחילופין, האפשרות להרחיב </w:t>
      </w:r>
      <w:r w:rsidR="00B72ECD" w:rsidRPr="00E958CF">
        <w:rPr>
          <w:rFonts w:ascii="Alef" w:hAnsi="Alef" w:cs="Alef" w:hint="cs"/>
          <w:sz w:val="24"/>
          <w:szCs w:val="24"/>
          <w:rtl/>
        </w:rPr>
        <w:t xml:space="preserve">באמצעותה </w:t>
      </w:r>
      <w:r w:rsidRPr="00E958CF">
        <w:rPr>
          <w:rFonts w:ascii="Alef" w:hAnsi="Alef" w:cs="Alef" w:hint="cs"/>
          <w:sz w:val="24"/>
          <w:szCs w:val="24"/>
          <w:rtl/>
        </w:rPr>
        <w:t xml:space="preserve">את </w:t>
      </w:r>
      <w:r w:rsidR="00B72ECD" w:rsidRPr="00E958CF">
        <w:rPr>
          <w:rFonts w:ascii="Alef" w:hAnsi="Alef" w:cs="Alef" w:hint="cs"/>
          <w:sz w:val="24"/>
          <w:szCs w:val="24"/>
          <w:rtl/>
        </w:rPr>
        <w:t>ה</w:t>
      </w:r>
      <w:r w:rsidRPr="00E958CF">
        <w:rPr>
          <w:rFonts w:ascii="Alef" w:hAnsi="Alef" w:cs="Alef" w:hint="cs"/>
          <w:sz w:val="24"/>
          <w:szCs w:val="24"/>
          <w:rtl/>
        </w:rPr>
        <w:t xml:space="preserve">מנעד הקוגניטיבי </w:t>
      </w:r>
      <w:r w:rsidR="00B72ECD" w:rsidRPr="00E958CF">
        <w:rPr>
          <w:rFonts w:ascii="Alef" w:hAnsi="Alef" w:cs="Alef" w:hint="cs"/>
          <w:sz w:val="24"/>
          <w:szCs w:val="24"/>
          <w:rtl/>
        </w:rPr>
        <w:t xml:space="preserve">אל מעבר לאנושי. </w:t>
      </w:r>
      <w:r w:rsidR="00B72ECD" w:rsidRPr="00E958CF">
        <w:rPr>
          <w:rFonts w:ascii="Alef" w:hAnsi="Alef" w:cs="Alef" w:hint="cs"/>
          <w:b/>
          <w:bCs/>
          <w:sz w:val="24"/>
          <w:szCs w:val="24"/>
          <w:rtl/>
        </w:rPr>
        <w:t>בר זרמון</w:t>
      </w:r>
      <w:r w:rsidR="00B72ECD" w:rsidRPr="00E958CF">
        <w:rPr>
          <w:rFonts w:ascii="Alef" w:hAnsi="Alef" w:cs="Alef" w:hint="cs"/>
          <w:sz w:val="24"/>
          <w:szCs w:val="24"/>
          <w:rtl/>
        </w:rPr>
        <w:t xml:space="preserve"> יצרה במהלך השנה האחרונה חיים חדשים, המתקיימים בממד הוירטואלי בלבד. היצורים הדיגיטליים שהיא מציגה על מסכי וידיאו אינם 'קליפים' אלא ייצוגים חזותיים של אלגוריתם שהאמנית כתבה. 'בטן הלוויתן' בשם העבודה שלה היא חלל של ריק לבן, שלתוכו אנחנו </w:t>
      </w:r>
      <w:r w:rsidR="00B72ECD" w:rsidRPr="00E958CF">
        <w:rPr>
          <w:rFonts w:ascii="Alef" w:hAnsi="Alef" w:cs="Alef" w:hint="cs"/>
          <w:sz w:val="24"/>
          <w:szCs w:val="24"/>
          <w:rtl/>
        </w:rPr>
        <w:lastRenderedPageBreak/>
        <w:t xml:space="preserve">מציצים מבלי להבין את השפה שאפשרה את החיים הכלואים בתוכו. </w:t>
      </w:r>
      <w:r w:rsidR="00B72ECD" w:rsidRPr="00E958CF">
        <w:rPr>
          <w:rFonts w:ascii="Alef" w:hAnsi="Alef" w:cs="Alef" w:hint="cs"/>
          <w:b/>
          <w:bCs/>
          <w:sz w:val="24"/>
          <w:szCs w:val="24"/>
          <w:rtl/>
        </w:rPr>
        <w:t>זהר ברקאי</w:t>
      </w:r>
      <w:r w:rsidR="00B72ECD" w:rsidRPr="00E958CF">
        <w:rPr>
          <w:rFonts w:ascii="Alef" w:hAnsi="Alef" w:cs="Alef" w:hint="cs"/>
          <w:sz w:val="24"/>
          <w:szCs w:val="24"/>
          <w:rtl/>
        </w:rPr>
        <w:t xml:space="preserve"> </w:t>
      </w:r>
      <w:r w:rsidR="00911E0B" w:rsidRPr="00E958CF">
        <w:rPr>
          <w:rFonts w:ascii="Alef" w:hAnsi="Alef" w:cs="Alef" w:hint="cs"/>
          <w:sz w:val="24"/>
          <w:szCs w:val="24"/>
          <w:rtl/>
        </w:rPr>
        <w:t>עוסקת בתשתיות השונות המאפשרות לצורה להופיע בעולם, ועם השלד המחזיק את הצורה. בתערוכה</w:t>
      </w:r>
      <w:r w:rsidR="00911E0B" w:rsidRPr="00E958CF">
        <w:rPr>
          <w:rFonts w:ascii="Alef" w:hAnsi="Alef" w:cs="Alef" w:hint="cs"/>
          <w:b/>
          <w:bCs/>
          <w:sz w:val="24"/>
          <w:szCs w:val="24"/>
          <w:rtl/>
        </w:rPr>
        <w:t xml:space="preserve"> </w:t>
      </w:r>
      <w:r w:rsidR="00911E0B" w:rsidRPr="00E958CF">
        <w:rPr>
          <w:rFonts w:ascii="Alef" w:hAnsi="Alef" w:cs="Alef" w:hint="cs"/>
          <w:sz w:val="24"/>
          <w:szCs w:val="24"/>
          <w:rtl/>
        </w:rPr>
        <w:t xml:space="preserve">שלה במוסררה הציגה ברקאי </w:t>
      </w:r>
      <w:r w:rsidR="00B72ECD" w:rsidRPr="00E958CF">
        <w:rPr>
          <w:rFonts w:ascii="Alef" w:hAnsi="Alef" w:cs="Alef" w:hint="cs"/>
          <w:sz w:val="24"/>
          <w:szCs w:val="24"/>
          <w:rtl/>
        </w:rPr>
        <w:t xml:space="preserve">ציפור חיה בכלוב, ובאמצעות כלי לזיהוי קולי של שפה אנושית תרגמה את </w:t>
      </w:r>
      <w:r w:rsidR="00911E0B" w:rsidRPr="00E958CF">
        <w:rPr>
          <w:rFonts w:ascii="Alef" w:hAnsi="Alef" w:cs="Alef" w:hint="cs"/>
          <w:sz w:val="24"/>
          <w:szCs w:val="24"/>
          <w:rtl/>
        </w:rPr>
        <w:t>ציוציה לאנגלית. התוצאה דמתה לשירת הייקו משובשת, והצופים שרצו להיכנס לכלוב-השפה של גיבור העבודה היו חייבים לערבל את תפיסתם ביחס לתחביר, משמעות ויחסי שפה-סובייקט. בתערוכה הנוכחית היא מציגה סוג אחר של תרגום דיגיטלי בדמות נמלים וסוסני ים שנסרקו, קודדו והודפסו מחדש בתלת-ממד. הפיגומים החומריים של תהליך ההמרה מחי לדומם מוגדל נותרים חשופים. אנחנו, הצופים, פוגשים מקרוב את האפשרויות הגלומות בהתערבות פיסולית ב-</w:t>
      </w:r>
      <w:r w:rsidR="00911E0B" w:rsidRPr="00E958CF">
        <w:rPr>
          <w:rFonts w:ascii="Alef" w:hAnsi="Alef" w:cs="Alef" w:hint="cs"/>
          <w:sz w:val="24"/>
          <w:szCs w:val="24"/>
        </w:rPr>
        <w:t>DNA</w:t>
      </w:r>
      <w:r w:rsidR="00911E0B" w:rsidRPr="00E958CF">
        <w:rPr>
          <w:rFonts w:ascii="Alef" w:hAnsi="Alef" w:cs="Alef" w:hint="cs"/>
          <w:sz w:val="24"/>
          <w:szCs w:val="24"/>
          <w:rtl/>
        </w:rPr>
        <w:t xml:space="preserve"> של החיים. </w:t>
      </w:r>
      <w:r w:rsidR="00C83856" w:rsidRPr="00E958CF">
        <w:rPr>
          <w:rFonts w:ascii="Alef" w:hAnsi="Alef" w:cs="Alef" w:hint="cs"/>
          <w:sz w:val="24"/>
          <w:szCs w:val="24"/>
          <w:rtl/>
        </w:rPr>
        <w:t xml:space="preserve">חשיפת השרירותיות של השפה והתקשורת המבוססת עליה מעסיק גם את </w:t>
      </w:r>
      <w:r w:rsidR="00C83856" w:rsidRPr="00E958CF">
        <w:rPr>
          <w:rFonts w:hint="cs"/>
          <w:b/>
          <w:bCs/>
          <w:sz w:val="24"/>
          <w:szCs w:val="24"/>
          <w:rtl/>
        </w:rPr>
        <w:t>עילי סקוטלסקי</w:t>
      </w:r>
      <w:r w:rsidR="00C83856" w:rsidRPr="00E958CF">
        <w:rPr>
          <w:rFonts w:ascii="Alef" w:hAnsi="Alef" w:cs="Alef" w:hint="cs"/>
          <w:sz w:val="24"/>
          <w:szCs w:val="24"/>
          <w:rtl/>
        </w:rPr>
        <w:t>, המציג בתערוכה עבודה אינטראקטיבית. הצופה מוזמנת לענות על שאלה המוצגת לה כמו מתוך חידת אוראקל, ואלגוריתם מתרגם את הקלט הלשוני (קוד מסוג א') לתשובה בעלת היגיון סיפורי משובש. כיצד חושבת מכונה על רוח? זו השאלה המחוללת את העבודה הזו. את התערוכה</w:t>
      </w:r>
      <w:r w:rsidR="00C83856" w:rsidRPr="00E958CF">
        <w:rPr>
          <w:rFonts w:ascii="Alef" w:hAnsi="Alef" w:cs="Alef" w:hint="cs"/>
          <w:b/>
          <w:bCs/>
          <w:sz w:val="24"/>
          <w:szCs w:val="24"/>
          <w:rtl/>
        </w:rPr>
        <w:t xml:space="preserve"> </w:t>
      </w:r>
      <w:r w:rsidR="00C83856" w:rsidRPr="00E958CF">
        <w:rPr>
          <w:rFonts w:ascii="Alef" w:hAnsi="Alef" w:cs="Alef" w:hint="cs"/>
          <w:sz w:val="24"/>
          <w:szCs w:val="24"/>
          <w:rtl/>
        </w:rPr>
        <w:t>חותם</w:t>
      </w:r>
      <w:r w:rsidR="00C83856" w:rsidRPr="00E958CF">
        <w:rPr>
          <w:rFonts w:ascii="Alef" w:hAnsi="Alef" w:cs="Alef" w:hint="cs"/>
          <w:b/>
          <w:bCs/>
          <w:sz w:val="24"/>
          <w:szCs w:val="24"/>
          <w:rtl/>
        </w:rPr>
        <w:t xml:space="preserve"> </w:t>
      </w:r>
      <w:r w:rsidR="00C83856" w:rsidRPr="00E958CF">
        <w:rPr>
          <w:rFonts w:ascii="Alef" w:hAnsi="Alef" w:cs="Alef" w:hint="cs"/>
          <w:sz w:val="24"/>
          <w:szCs w:val="24"/>
          <w:rtl/>
        </w:rPr>
        <w:t xml:space="preserve">הסרט הקצר </w:t>
      </w:r>
      <w:r w:rsidR="00C83856" w:rsidRPr="00E958CF">
        <w:rPr>
          <w:rFonts w:ascii="Alef" w:hAnsi="Alef" w:cs="Alef" w:hint="cs"/>
          <w:i/>
          <w:iCs/>
          <w:sz w:val="24"/>
          <w:szCs w:val="24"/>
          <w:rtl/>
        </w:rPr>
        <w:t xml:space="preserve">מילים גדולות מאיש קטן </w:t>
      </w:r>
      <w:r w:rsidR="00C83856" w:rsidRPr="00E958CF">
        <w:rPr>
          <w:rFonts w:ascii="Alef" w:hAnsi="Alef" w:cs="Alef" w:hint="cs"/>
          <w:sz w:val="24"/>
          <w:szCs w:val="24"/>
          <w:rtl/>
        </w:rPr>
        <w:t xml:space="preserve">של </w:t>
      </w:r>
      <w:r w:rsidR="00C83856" w:rsidRPr="00E958CF">
        <w:rPr>
          <w:rFonts w:ascii="Alef" w:hAnsi="Alef" w:cs="Alef" w:hint="cs"/>
          <w:b/>
          <w:bCs/>
          <w:sz w:val="24"/>
          <w:szCs w:val="24"/>
          <w:rtl/>
        </w:rPr>
        <w:t>עידן זרמון</w:t>
      </w:r>
      <w:r w:rsidR="00C83856" w:rsidRPr="00E958CF">
        <w:rPr>
          <w:rFonts w:ascii="Alef" w:hAnsi="Alef" w:cs="Alef" w:hint="cs"/>
          <w:sz w:val="24"/>
          <w:szCs w:val="24"/>
          <w:rtl/>
        </w:rPr>
        <w:t>. לזרמון יש סטייל: הסרט שלו הוא אסופה של מערכונים ללא נקודת מגוז, ללא היגיון עלילתי. מברשת שיניים משחקת מאהב אולטימטיבי</w:t>
      </w:r>
      <w:r w:rsidR="00C8252D" w:rsidRPr="00E958CF">
        <w:rPr>
          <w:rFonts w:ascii="Alef" w:hAnsi="Alef" w:cs="Alef" w:hint="cs"/>
          <w:sz w:val="24"/>
          <w:szCs w:val="24"/>
          <w:rtl/>
        </w:rPr>
        <w:t>,</w:t>
      </w:r>
      <w:r w:rsidR="00C83856" w:rsidRPr="00E958CF">
        <w:rPr>
          <w:rFonts w:ascii="Alef" w:hAnsi="Alef" w:cs="Alef" w:hint="cs"/>
          <w:sz w:val="24"/>
          <w:szCs w:val="24"/>
          <w:rtl/>
        </w:rPr>
        <w:t xml:space="preserve"> </w:t>
      </w:r>
      <w:r w:rsidR="00C8252D" w:rsidRPr="00E958CF">
        <w:rPr>
          <w:rFonts w:ascii="Alef" w:hAnsi="Alef" w:cs="Alef" w:hint="cs"/>
          <w:sz w:val="24"/>
          <w:szCs w:val="24"/>
          <w:rtl/>
        </w:rPr>
        <w:t xml:space="preserve">טינאייג'רים מגודלי אף במשחק כדורסל שלעולם לא יתחיל, זוג עברייני צעצוע שמוציאים כסף מאנשים באמצעות היגיון של משפטנים, ושלישיית רוחות רפאים לא אינטיליגנטיות במיוחד </w:t>
      </w:r>
      <w:r w:rsidR="00C8252D" w:rsidRPr="00E958CF">
        <w:rPr>
          <w:rFonts w:ascii="Alef" w:hAnsi="Alef" w:cs="Alef"/>
          <w:sz w:val="24"/>
          <w:szCs w:val="24"/>
          <w:rtl/>
        </w:rPr>
        <w:t>–</w:t>
      </w:r>
      <w:r w:rsidR="00C8252D" w:rsidRPr="00E958CF">
        <w:rPr>
          <w:rFonts w:ascii="Alef" w:hAnsi="Alef" w:cs="Alef" w:hint="cs"/>
          <w:sz w:val="24"/>
          <w:szCs w:val="24"/>
          <w:rtl/>
        </w:rPr>
        <w:t xml:space="preserve"> הגיבורים-לרגע של זרמון לכודים בעולם סוריאליסטי, חיים על זמן שאול.  </w:t>
      </w:r>
    </w:p>
    <w:p w14:paraId="2786CDBE" w14:textId="106B9552" w:rsidR="00056B1A" w:rsidRPr="00E958CF" w:rsidRDefault="00056B1A" w:rsidP="00056B1A">
      <w:pPr>
        <w:spacing w:after="120" w:line="360" w:lineRule="auto"/>
        <w:ind w:left="6480"/>
        <w:rPr>
          <w:rFonts w:ascii="Alef" w:hAnsi="Alef" w:cs="Alef"/>
          <w:sz w:val="24"/>
          <w:szCs w:val="24"/>
          <w:rtl/>
        </w:rPr>
      </w:pPr>
      <w:r w:rsidRPr="00E958CF">
        <w:rPr>
          <w:rFonts w:ascii="Alef" w:hAnsi="Alef" w:cs="Alef" w:hint="cs"/>
          <w:sz w:val="24"/>
          <w:szCs w:val="24"/>
          <w:rtl/>
        </w:rPr>
        <w:t>אבשלום סולימן</w:t>
      </w:r>
    </w:p>
    <w:p w14:paraId="500089DF" w14:textId="3F659BEB" w:rsidR="0002222A" w:rsidRDefault="0002222A" w:rsidP="00CC719C">
      <w:pPr>
        <w:spacing w:after="120" w:line="360" w:lineRule="auto"/>
        <w:rPr>
          <w:rFonts w:ascii="Alef" w:hAnsi="Alef" w:cs="Alef"/>
          <w:b/>
          <w:bCs/>
          <w:sz w:val="24"/>
          <w:szCs w:val="24"/>
          <w:rtl/>
        </w:rPr>
      </w:pPr>
    </w:p>
    <w:p w14:paraId="381B5499" w14:textId="77777777" w:rsidR="00E958CF" w:rsidRPr="00E958CF" w:rsidRDefault="00E958CF" w:rsidP="00CC719C">
      <w:pPr>
        <w:spacing w:after="120" w:line="360" w:lineRule="auto"/>
        <w:rPr>
          <w:rFonts w:ascii="Alef" w:hAnsi="Alef" w:cs="Alef"/>
          <w:b/>
          <w:bCs/>
          <w:sz w:val="24"/>
          <w:szCs w:val="24"/>
        </w:rPr>
      </w:pPr>
    </w:p>
    <w:sectPr w:rsidR="00E958CF" w:rsidRPr="00E958CF" w:rsidSect="00105BC2">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2379" w14:textId="77777777" w:rsidR="00610CF6" w:rsidRDefault="00610CF6" w:rsidP="0059180D">
      <w:pPr>
        <w:spacing w:after="0" w:line="240" w:lineRule="auto"/>
      </w:pPr>
      <w:r>
        <w:separator/>
      </w:r>
    </w:p>
  </w:endnote>
  <w:endnote w:type="continuationSeparator" w:id="0">
    <w:p w14:paraId="38D3703D" w14:textId="77777777" w:rsidR="00610CF6" w:rsidRDefault="00610CF6" w:rsidP="005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altName w:val="Alef"/>
    <w:charset w:val="B1"/>
    <w:family w:val="auto"/>
    <w:pitch w:val="variable"/>
    <w:sig w:usb0="00000807" w:usb1="40000000" w:usb2="00000000" w:usb3="00000000" w:csb0="000000B3"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915A" w14:textId="77777777" w:rsidR="00610CF6" w:rsidRDefault="00610CF6" w:rsidP="0059180D">
      <w:pPr>
        <w:spacing w:after="0" w:line="240" w:lineRule="auto"/>
      </w:pPr>
      <w:r>
        <w:separator/>
      </w:r>
    </w:p>
  </w:footnote>
  <w:footnote w:type="continuationSeparator" w:id="0">
    <w:p w14:paraId="1CF56122" w14:textId="77777777" w:rsidR="00610CF6" w:rsidRDefault="00610CF6" w:rsidP="0059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29FD" w14:textId="3A637B59" w:rsidR="0059180D" w:rsidRDefault="00D40B6B">
    <w:pPr>
      <w:pStyle w:val="a4"/>
    </w:pPr>
    <w:r>
      <w:rPr>
        <w:noProof/>
      </w:rPr>
      <w:drawing>
        <wp:anchor distT="0" distB="0" distL="114300" distR="114300" simplePos="0" relativeHeight="251660288" behindDoc="0" locked="0" layoutInCell="1" allowOverlap="1" wp14:anchorId="4A564138" wp14:editId="157FEACA">
          <wp:simplePos x="0" y="0"/>
          <wp:positionH relativeFrom="margin">
            <wp:align>left</wp:align>
          </wp:positionH>
          <wp:positionV relativeFrom="paragraph">
            <wp:posOffset>191135</wp:posOffset>
          </wp:positionV>
          <wp:extent cx="1339215" cy="205740"/>
          <wp:effectExtent l="0" t="0" r="0" b="3810"/>
          <wp:wrapThrough wrapText="bothSides">
            <wp:wrapPolygon edited="0">
              <wp:start x="0" y="0"/>
              <wp:lineTo x="0" y="20000"/>
              <wp:lineTo x="21201" y="20000"/>
              <wp:lineTo x="21201" y="2000"/>
              <wp:lineTo x="1536" y="0"/>
              <wp:lineTo x="0" y="0"/>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80D">
      <w:rPr>
        <w:noProof/>
      </w:rPr>
      <w:drawing>
        <wp:anchor distT="0" distB="0" distL="114300" distR="114300" simplePos="0" relativeHeight="251659264" behindDoc="0" locked="0" layoutInCell="1" allowOverlap="1" wp14:anchorId="4F51FA7D" wp14:editId="3CA84C8B">
          <wp:simplePos x="0" y="0"/>
          <wp:positionH relativeFrom="column">
            <wp:posOffset>4011740</wp:posOffset>
          </wp:positionH>
          <wp:positionV relativeFrom="paragraph">
            <wp:posOffset>132269</wp:posOffset>
          </wp:positionV>
          <wp:extent cx="1277620" cy="356235"/>
          <wp:effectExtent l="0" t="0" r="0" b="5715"/>
          <wp:wrapThrough wrapText="bothSides">
            <wp:wrapPolygon edited="0">
              <wp:start x="16748" y="0"/>
              <wp:lineTo x="0" y="9241"/>
              <wp:lineTo x="0" y="19636"/>
              <wp:lineTo x="5153" y="20791"/>
              <wp:lineTo x="20612" y="20791"/>
              <wp:lineTo x="21256" y="18481"/>
              <wp:lineTo x="21256" y="10396"/>
              <wp:lineTo x="20290" y="4620"/>
              <wp:lineTo x="18358" y="0"/>
              <wp:lineTo x="16748" y="0"/>
            </wp:wrapPolygon>
          </wp:wrapThrough>
          <wp:docPr id="2" name="תמונה 2" descr="https://static.wixstatic.com/media/1793f4_968e89193ff742d49d3b03d566e6d84b.png/v1/fill/w_280,h_78,al_c,q_85,usm_0.66_1.00_0.01,enc_auto/logo%20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1793f4_968e89193ff742d49d3b03d566e6d84b.png/v1/fill/w_280,h_78,al_c,q_85,usm_0.66_1.00_0.01,enc_auto/logo%20P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762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95"/>
    <w:rsid w:val="0002222A"/>
    <w:rsid w:val="00056B1A"/>
    <w:rsid w:val="000F220E"/>
    <w:rsid w:val="00105BC2"/>
    <w:rsid w:val="002538AD"/>
    <w:rsid w:val="002E14D9"/>
    <w:rsid w:val="003862E6"/>
    <w:rsid w:val="003A20AA"/>
    <w:rsid w:val="003D071D"/>
    <w:rsid w:val="00442A5C"/>
    <w:rsid w:val="00483C96"/>
    <w:rsid w:val="0059180D"/>
    <w:rsid w:val="0059395C"/>
    <w:rsid w:val="00610CF6"/>
    <w:rsid w:val="006238DD"/>
    <w:rsid w:val="00662325"/>
    <w:rsid w:val="00684295"/>
    <w:rsid w:val="006E2B8C"/>
    <w:rsid w:val="0083440C"/>
    <w:rsid w:val="008B570D"/>
    <w:rsid w:val="008B7861"/>
    <w:rsid w:val="00903924"/>
    <w:rsid w:val="00911E0B"/>
    <w:rsid w:val="00945384"/>
    <w:rsid w:val="0096551A"/>
    <w:rsid w:val="00972BC9"/>
    <w:rsid w:val="00A4238D"/>
    <w:rsid w:val="00A45A9B"/>
    <w:rsid w:val="00A807FA"/>
    <w:rsid w:val="00A80EA1"/>
    <w:rsid w:val="00AA7D1F"/>
    <w:rsid w:val="00AF13D8"/>
    <w:rsid w:val="00B72ECD"/>
    <w:rsid w:val="00B959C9"/>
    <w:rsid w:val="00C45586"/>
    <w:rsid w:val="00C8252D"/>
    <w:rsid w:val="00C83856"/>
    <w:rsid w:val="00C9122A"/>
    <w:rsid w:val="00CC719C"/>
    <w:rsid w:val="00D40B6B"/>
    <w:rsid w:val="00E958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E5B74"/>
  <w15:chartTrackingRefBased/>
  <w15:docId w15:val="{85B0E89C-6F76-4694-BCE7-125374B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9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180D"/>
    <w:pPr>
      <w:tabs>
        <w:tab w:val="center" w:pos="4153"/>
        <w:tab w:val="right" w:pos="8306"/>
      </w:tabs>
      <w:spacing w:after="0" w:line="240" w:lineRule="auto"/>
    </w:pPr>
  </w:style>
  <w:style w:type="character" w:customStyle="1" w:styleId="a5">
    <w:name w:val="כותרת עליונה תו"/>
    <w:basedOn w:val="a0"/>
    <w:link w:val="a4"/>
    <w:uiPriority w:val="99"/>
    <w:rsid w:val="0059180D"/>
  </w:style>
  <w:style w:type="paragraph" w:styleId="a6">
    <w:name w:val="footer"/>
    <w:basedOn w:val="a"/>
    <w:link w:val="a7"/>
    <w:uiPriority w:val="99"/>
    <w:unhideWhenUsed/>
    <w:rsid w:val="0059180D"/>
    <w:pPr>
      <w:tabs>
        <w:tab w:val="center" w:pos="4153"/>
        <w:tab w:val="right" w:pos="8306"/>
      </w:tabs>
      <w:spacing w:after="0" w:line="240" w:lineRule="auto"/>
    </w:pPr>
  </w:style>
  <w:style w:type="character" w:customStyle="1" w:styleId="a7">
    <w:name w:val="כותרת תחתונה תו"/>
    <w:basedOn w:val="a0"/>
    <w:link w:val="a6"/>
    <w:uiPriority w:val="99"/>
    <w:rsid w:val="0059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4109</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אביגיל סולימן</dc:creator>
  <cp:keywords/>
  <dc:description/>
  <cp:lastModifiedBy>avshalom suliman</cp:lastModifiedBy>
  <cp:revision>3</cp:revision>
  <cp:lastPrinted>2022-08-02T17:03:00Z</cp:lastPrinted>
  <dcterms:created xsi:type="dcterms:W3CDTF">2022-08-02T17:24:00Z</dcterms:created>
  <dcterms:modified xsi:type="dcterms:W3CDTF">2022-08-11T05:37:00Z</dcterms:modified>
</cp:coreProperties>
</file>